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B61E" w14:textId="5AF1BDB5" w:rsidR="00A45344" w:rsidRPr="00A45344" w:rsidRDefault="00113C55" w:rsidP="00A45344">
      <w:pPr>
        <w:ind w:left="-567" w:right="-472"/>
        <w:rPr>
          <w:rFonts w:ascii="Arial" w:hAnsi="Arial" w:cs="Arial"/>
          <w:noProof/>
          <w:sz w:val="24"/>
          <w:szCs w:val="24"/>
        </w:rPr>
      </w:pPr>
      <w:r>
        <w:rPr>
          <w:noProof/>
        </w:rPr>
        <w:drawing>
          <wp:inline distT="0" distB="0" distL="0" distR="0" wp14:anchorId="156BD5E5" wp14:editId="6493F6C8">
            <wp:extent cx="3748415" cy="2164080"/>
            <wp:effectExtent l="0" t="0" r="4445" b="7620"/>
            <wp:docPr id="140898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9431" cy="2170440"/>
                    </a:xfrm>
                    <a:prstGeom prst="rect">
                      <a:avLst/>
                    </a:prstGeom>
                    <a:noFill/>
                    <a:ln>
                      <a:noFill/>
                    </a:ln>
                  </pic:spPr>
                </pic:pic>
              </a:graphicData>
            </a:graphic>
          </wp:inline>
        </w:drawing>
      </w:r>
      <w:r w:rsidR="0024008F">
        <w:rPr>
          <w:noProof/>
        </w:rPr>
        <w:drawing>
          <wp:anchor distT="0" distB="0" distL="114300" distR="114300" simplePos="0" relativeHeight="251658752" behindDoc="1" locked="0" layoutInCell="1" allowOverlap="1" wp14:anchorId="1A4BB0A5" wp14:editId="64C4710C">
            <wp:simplePos x="0" y="0"/>
            <wp:positionH relativeFrom="margin">
              <wp:posOffset>-381000</wp:posOffset>
            </wp:positionH>
            <wp:positionV relativeFrom="margin">
              <wp:posOffset>0</wp:posOffset>
            </wp:positionV>
            <wp:extent cx="2331720" cy="1450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1720" cy="145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94D74" w14:textId="77777777" w:rsidR="00DF652A" w:rsidRDefault="00DF652A" w:rsidP="00DF652A">
      <w:pPr>
        <w:jc w:val="center"/>
        <w:rPr>
          <w:rFonts w:ascii="Arial" w:hAnsi="Arial" w:cs="Arial"/>
          <w:sz w:val="24"/>
          <w:szCs w:val="24"/>
        </w:rPr>
      </w:pPr>
    </w:p>
    <w:p w14:paraId="587C1C8E" w14:textId="2F9DEE1F" w:rsidR="00823D4D" w:rsidRPr="00823D4D" w:rsidRDefault="00823D4D" w:rsidP="00823D4D">
      <w:pPr>
        <w:jc w:val="center"/>
        <w:rPr>
          <w:rFonts w:ascii="Arial" w:hAnsi="Arial" w:cs="Arial"/>
          <w:b/>
          <w:bCs/>
          <w:sz w:val="28"/>
          <w:szCs w:val="28"/>
        </w:rPr>
      </w:pPr>
      <w:r w:rsidRPr="00195754">
        <w:rPr>
          <w:rFonts w:ascii="Arial" w:hAnsi="Arial" w:cs="Arial"/>
          <w:b/>
          <w:sz w:val="28"/>
          <w:szCs w:val="28"/>
        </w:rPr>
        <w:t>CA</w:t>
      </w:r>
      <w:r w:rsidR="00195754" w:rsidRPr="00195754">
        <w:rPr>
          <w:rFonts w:ascii="Arial" w:hAnsi="Arial" w:cs="Arial"/>
          <w:b/>
          <w:sz w:val="28"/>
          <w:szCs w:val="28"/>
        </w:rPr>
        <w:t>1</w:t>
      </w:r>
      <w:r w:rsidR="00195754">
        <w:rPr>
          <w:rFonts w:ascii="Arial" w:hAnsi="Arial" w:cs="Arial"/>
          <w:b/>
          <w:sz w:val="28"/>
          <w:szCs w:val="28"/>
        </w:rPr>
        <w:t>8207</w:t>
      </w:r>
      <w:r>
        <w:rPr>
          <w:rFonts w:ascii="Arial" w:hAnsi="Arial" w:cs="Arial"/>
          <w:b/>
          <w:sz w:val="28"/>
          <w:szCs w:val="28"/>
        </w:rPr>
        <w:t xml:space="preserve"> </w:t>
      </w:r>
      <w:r w:rsidRPr="00823D4D">
        <w:rPr>
          <w:rFonts w:ascii="Arial" w:hAnsi="Arial" w:cs="Arial"/>
          <w:b/>
          <w:sz w:val="28"/>
          <w:szCs w:val="28"/>
        </w:rPr>
        <w:t>RFQ 2026/</w:t>
      </w:r>
      <w:r w:rsidR="0099419B">
        <w:rPr>
          <w:rFonts w:ascii="Arial" w:hAnsi="Arial" w:cs="Arial"/>
          <w:b/>
          <w:sz w:val="28"/>
          <w:szCs w:val="28"/>
        </w:rPr>
        <w:t>20</w:t>
      </w:r>
      <w:r w:rsidRPr="00823D4D">
        <w:rPr>
          <w:rFonts w:ascii="Arial" w:hAnsi="Arial" w:cs="Arial"/>
          <w:b/>
          <w:sz w:val="28"/>
          <w:szCs w:val="28"/>
        </w:rPr>
        <w:t xml:space="preserve"> – NMANDD PEACEPLUS</w:t>
      </w:r>
    </w:p>
    <w:p w14:paraId="76A83C96" w14:textId="2C60464F" w:rsidR="00174EC9" w:rsidRPr="00D632CB" w:rsidRDefault="00174EC9" w:rsidP="006559C6">
      <w:pPr>
        <w:jc w:val="center"/>
        <w:rPr>
          <w:rFonts w:ascii="Arial" w:hAnsi="Arial" w:cs="Arial"/>
          <w:b/>
          <w:sz w:val="28"/>
          <w:szCs w:val="28"/>
        </w:rPr>
      </w:pPr>
    </w:p>
    <w:p w14:paraId="025D9F0B" w14:textId="350941E1" w:rsidR="0036735F" w:rsidRPr="0036735F" w:rsidRDefault="0051481A" w:rsidP="0036735F">
      <w:pPr>
        <w:pStyle w:val="Default"/>
        <w:rPr>
          <w:rFonts w:ascii="Arial" w:hAnsi="Arial" w:cs="Arial"/>
          <w:b/>
          <w:color w:val="auto"/>
          <w:sz w:val="28"/>
          <w:szCs w:val="28"/>
        </w:rPr>
      </w:pPr>
      <w:bookmarkStart w:id="0" w:name="_Hlk11311459"/>
      <w:r w:rsidRPr="0051481A">
        <w:rPr>
          <w:rFonts w:ascii="Arial" w:hAnsi="Arial" w:cs="Arial"/>
          <w:b/>
          <w:color w:val="auto"/>
          <w:sz w:val="28"/>
          <w:szCs w:val="28"/>
        </w:rPr>
        <w:t>PEACEPLUS 3.2 Food and Friendship Culinary Exchang</w:t>
      </w:r>
      <w:r w:rsidR="00195754">
        <w:rPr>
          <w:rFonts w:ascii="Arial" w:hAnsi="Arial" w:cs="Arial"/>
          <w:b/>
          <w:color w:val="auto"/>
          <w:sz w:val="28"/>
          <w:szCs w:val="28"/>
        </w:rPr>
        <w:t>e</w:t>
      </w:r>
    </w:p>
    <w:p w14:paraId="522174E6" w14:textId="2B2FE6CB" w:rsidR="006559C6" w:rsidRPr="006D531B" w:rsidRDefault="006559C6" w:rsidP="00B606D5">
      <w:pPr>
        <w:pStyle w:val="Default"/>
        <w:jc w:val="both"/>
        <w:rPr>
          <w:rFonts w:ascii="Arial" w:hAnsi="Arial" w:cs="Arial"/>
          <w:b/>
          <w:sz w:val="28"/>
          <w:szCs w:val="28"/>
        </w:rPr>
      </w:pPr>
    </w:p>
    <w:bookmarkEnd w:id="0"/>
    <w:p w14:paraId="7204582B" w14:textId="7A5932D8" w:rsidR="0051481A" w:rsidRPr="0051481A" w:rsidRDefault="0051481A" w:rsidP="0051481A">
      <w:pPr>
        <w:rPr>
          <w:rFonts w:ascii="Arial" w:hAnsi="Arial" w:cs="Arial"/>
          <w:bCs/>
          <w:sz w:val="24"/>
          <w:szCs w:val="24"/>
        </w:rPr>
      </w:pPr>
      <w:r w:rsidRPr="0051481A">
        <w:rPr>
          <w:rFonts w:ascii="Arial" w:hAnsi="Arial" w:cs="Arial"/>
          <w:bCs/>
          <w:sz w:val="24"/>
          <w:szCs w:val="24"/>
        </w:rPr>
        <w:t xml:space="preserve">Competent </w:t>
      </w:r>
      <w:r w:rsidR="002D0EB4">
        <w:rPr>
          <w:rFonts w:ascii="Arial" w:hAnsi="Arial" w:cs="Arial"/>
          <w:bCs/>
          <w:sz w:val="24"/>
          <w:szCs w:val="24"/>
        </w:rPr>
        <w:t>suppliers</w:t>
      </w:r>
      <w:r w:rsidRPr="0051481A">
        <w:rPr>
          <w:rFonts w:ascii="Arial" w:hAnsi="Arial" w:cs="Arial"/>
          <w:bCs/>
          <w:sz w:val="24"/>
          <w:szCs w:val="24"/>
        </w:rPr>
        <w:t xml:space="preserve"> are invited to tender for the design and delivery of a culturally focused integration programme centred on shared culinary experiences. This project will engage participants from minority ethnic and local communities across the Newry, Mourne and Down area through interactive cooking workshops, cultural storytelling, and guided visits to local food suppliers.</w:t>
      </w:r>
    </w:p>
    <w:p w14:paraId="2BB75153" w14:textId="6824B3CC" w:rsidR="0051481A" w:rsidRPr="0051481A" w:rsidRDefault="0051481A" w:rsidP="0051481A">
      <w:pPr>
        <w:rPr>
          <w:rFonts w:ascii="Arial" w:hAnsi="Arial" w:cs="Arial"/>
          <w:bCs/>
          <w:sz w:val="24"/>
          <w:szCs w:val="24"/>
        </w:rPr>
      </w:pPr>
      <w:r w:rsidRPr="0051481A">
        <w:rPr>
          <w:rFonts w:ascii="Arial" w:hAnsi="Arial" w:cs="Arial"/>
          <w:bCs/>
          <w:sz w:val="24"/>
          <w:szCs w:val="24"/>
        </w:rPr>
        <w:t>Participants will work alongside local home cooks from diverse backgrounds to prepare traditional dishes while exploring the cultures, experiences, and stories behind them. The programme will promote intercultural understanding, challenge stereotypes, and encourage discussions on inclusion.</w:t>
      </w:r>
    </w:p>
    <w:p w14:paraId="59A8D879" w14:textId="2D4B8A80" w:rsidR="009A747A" w:rsidRDefault="009A747A" w:rsidP="00DF652A">
      <w:pPr>
        <w:rPr>
          <w:rFonts w:ascii="Arial" w:hAnsi="Arial" w:cs="Arial"/>
          <w:sz w:val="24"/>
          <w:szCs w:val="24"/>
        </w:rPr>
      </w:pPr>
      <w:r w:rsidRPr="009A747A">
        <w:rPr>
          <w:rFonts w:ascii="Arial" w:hAnsi="Arial" w:cs="Arial"/>
          <w:sz w:val="24"/>
          <w:szCs w:val="24"/>
        </w:rPr>
        <w:t xml:space="preserve">To access this opportunity, log in to </w:t>
      </w:r>
      <w:hyperlink r:id="rId7" w:history="1">
        <w:r w:rsidR="0032787E" w:rsidRPr="00C82790">
          <w:rPr>
            <w:rStyle w:val="Hyperlink"/>
            <w:rFonts w:ascii="Arial" w:hAnsi="Arial" w:cs="Arial"/>
            <w:sz w:val="24"/>
            <w:szCs w:val="24"/>
          </w:rPr>
          <w:t>https://suppliers.multiquote.com</w:t>
        </w:r>
      </w:hyperlink>
      <w:r w:rsidR="0032787E">
        <w:rPr>
          <w:rFonts w:ascii="Arial" w:hAnsi="Arial" w:cs="Arial"/>
          <w:sz w:val="24"/>
          <w:szCs w:val="24"/>
        </w:rPr>
        <w:t xml:space="preserve"> </w:t>
      </w:r>
      <w:r w:rsidRPr="009A747A">
        <w:rPr>
          <w:rFonts w:ascii="Arial" w:hAnsi="Arial" w:cs="Arial"/>
          <w:sz w:val="24"/>
          <w:szCs w:val="24"/>
        </w:rPr>
        <w:t xml:space="preserve">and view the opportunity. </w:t>
      </w:r>
    </w:p>
    <w:p w14:paraId="2939DF85" w14:textId="51C3CD53" w:rsidR="00BE0FB3" w:rsidRDefault="009A747A" w:rsidP="00DF652A">
      <w:pPr>
        <w:rPr>
          <w:rFonts w:ascii="Arial" w:hAnsi="Arial" w:cs="Arial"/>
          <w:sz w:val="24"/>
          <w:szCs w:val="24"/>
        </w:rPr>
      </w:pPr>
      <w:r w:rsidRPr="009A747A">
        <w:rPr>
          <w:rFonts w:ascii="Arial" w:hAnsi="Arial" w:cs="Arial"/>
          <w:sz w:val="24"/>
          <w:szCs w:val="24"/>
        </w:rPr>
        <w:t xml:space="preserve">If you are not registered with MultiQuote, please visit </w:t>
      </w:r>
      <w:hyperlink r:id="rId8" w:history="1">
        <w:r w:rsidR="0032787E" w:rsidRPr="00C82790">
          <w:rPr>
            <w:rStyle w:val="Hyperlink"/>
            <w:rFonts w:ascii="Arial" w:hAnsi="Arial" w:cs="Arial"/>
            <w:sz w:val="24"/>
            <w:szCs w:val="24"/>
          </w:rPr>
          <w:t>https://suppliers.multiquote.com</w:t>
        </w:r>
      </w:hyperlink>
      <w:r w:rsidRPr="009A747A">
        <w:rPr>
          <w:rFonts w:ascii="Arial" w:hAnsi="Arial" w:cs="Arial"/>
          <w:sz w:val="24"/>
          <w:szCs w:val="24"/>
        </w:rPr>
        <w:t>, complete the registration form on the log in page and quote the title and reference of the notice in your registration.</w:t>
      </w:r>
    </w:p>
    <w:p w14:paraId="69A64C6D" w14:textId="77777777" w:rsidR="001D75C8" w:rsidRDefault="001D75C8" w:rsidP="00DF652A">
      <w:pPr>
        <w:rPr>
          <w:rFonts w:ascii="Arial" w:hAnsi="Arial" w:cs="Arial"/>
          <w:sz w:val="24"/>
          <w:szCs w:val="24"/>
        </w:rPr>
      </w:pPr>
    </w:p>
    <w:p w14:paraId="263DBD1A" w14:textId="47930B08" w:rsidR="00DF652A" w:rsidRPr="00DF652A" w:rsidRDefault="00DF652A" w:rsidP="00DF652A">
      <w:pPr>
        <w:rPr>
          <w:rFonts w:ascii="Arial" w:hAnsi="Arial" w:cs="Arial"/>
          <w:sz w:val="24"/>
          <w:szCs w:val="24"/>
        </w:rPr>
      </w:pPr>
      <w:r w:rsidRPr="00DF652A">
        <w:rPr>
          <w:rFonts w:ascii="Arial" w:hAnsi="Arial" w:cs="Arial"/>
          <w:sz w:val="24"/>
          <w:szCs w:val="24"/>
        </w:rPr>
        <w:t>Signed:</w:t>
      </w:r>
      <w:r w:rsidRPr="00DF652A">
        <w:rPr>
          <w:rFonts w:ascii="Arial" w:hAnsi="Arial" w:cs="Arial"/>
          <w:sz w:val="24"/>
          <w:szCs w:val="24"/>
        </w:rPr>
        <w:tab/>
        <w:t>M</w:t>
      </w:r>
      <w:r w:rsidR="00B108AC">
        <w:rPr>
          <w:rFonts w:ascii="Arial" w:hAnsi="Arial" w:cs="Arial"/>
          <w:sz w:val="24"/>
          <w:szCs w:val="24"/>
        </w:rPr>
        <w:t>rs Marie Ward</w:t>
      </w:r>
    </w:p>
    <w:p w14:paraId="298C6584" w14:textId="77777777" w:rsidR="00DF652A" w:rsidRPr="00DF652A" w:rsidRDefault="00DF652A" w:rsidP="00DF652A">
      <w:pPr>
        <w:rPr>
          <w:rFonts w:ascii="Arial" w:hAnsi="Arial" w:cs="Arial"/>
          <w:sz w:val="24"/>
          <w:szCs w:val="24"/>
        </w:rPr>
      </w:pPr>
      <w:r w:rsidRPr="00DF652A">
        <w:rPr>
          <w:rFonts w:ascii="Arial" w:hAnsi="Arial" w:cs="Arial"/>
          <w:sz w:val="24"/>
          <w:szCs w:val="24"/>
        </w:rPr>
        <w:tab/>
      </w:r>
      <w:r w:rsidRPr="00DF652A">
        <w:rPr>
          <w:rFonts w:ascii="Arial" w:hAnsi="Arial" w:cs="Arial"/>
          <w:sz w:val="24"/>
          <w:szCs w:val="24"/>
        </w:rPr>
        <w:tab/>
        <w:t>Chief Executive</w:t>
      </w:r>
    </w:p>
    <w:p w14:paraId="5B985E75" w14:textId="397D0762" w:rsidR="00D632CB" w:rsidRPr="00D632CB" w:rsidRDefault="006559C6" w:rsidP="006559C6">
      <w:pPr>
        <w:rPr>
          <w:rFonts w:ascii="Arial" w:hAnsi="Arial" w:cs="Arial"/>
          <w:b/>
          <w:sz w:val="24"/>
          <w:szCs w:val="24"/>
        </w:rPr>
      </w:pPr>
      <w:r w:rsidRPr="006559C6">
        <w:rPr>
          <w:rFonts w:ascii="Arial" w:hAnsi="Arial" w:cs="Arial"/>
          <w:b/>
          <w:sz w:val="24"/>
          <w:szCs w:val="24"/>
        </w:rPr>
        <w:t xml:space="preserve">All relevant submissions to </w:t>
      </w:r>
      <w:r w:rsidR="00E2150B">
        <w:rPr>
          <w:rFonts w:ascii="Arial" w:hAnsi="Arial" w:cs="Arial"/>
          <w:b/>
          <w:sz w:val="24"/>
          <w:szCs w:val="24"/>
        </w:rPr>
        <w:t>be received on or before</w:t>
      </w:r>
      <w:r w:rsidR="00F40AFA">
        <w:rPr>
          <w:rFonts w:ascii="Arial" w:hAnsi="Arial" w:cs="Arial"/>
          <w:b/>
          <w:sz w:val="24"/>
          <w:szCs w:val="24"/>
        </w:rPr>
        <w:t xml:space="preserve"> 12noon</w:t>
      </w:r>
      <w:r w:rsidR="00E2150B">
        <w:rPr>
          <w:rFonts w:ascii="Arial" w:hAnsi="Arial" w:cs="Arial"/>
          <w:b/>
          <w:sz w:val="24"/>
          <w:szCs w:val="24"/>
        </w:rPr>
        <w:t xml:space="preserve"> </w:t>
      </w:r>
      <w:r w:rsidR="00823D4D" w:rsidRPr="00195754">
        <w:rPr>
          <w:rFonts w:ascii="Arial" w:hAnsi="Arial" w:cs="Arial"/>
          <w:b/>
          <w:sz w:val="24"/>
          <w:szCs w:val="24"/>
        </w:rPr>
        <w:t xml:space="preserve">on </w:t>
      </w:r>
      <w:r w:rsidR="00195754" w:rsidRPr="00195754">
        <w:rPr>
          <w:rFonts w:ascii="Arial" w:hAnsi="Arial" w:cs="Arial"/>
          <w:b/>
          <w:sz w:val="24"/>
          <w:szCs w:val="24"/>
        </w:rPr>
        <w:t>06</w:t>
      </w:r>
      <w:r w:rsidR="00823D4D" w:rsidRPr="00195754">
        <w:rPr>
          <w:rFonts w:ascii="Arial" w:hAnsi="Arial" w:cs="Arial"/>
          <w:b/>
          <w:sz w:val="24"/>
          <w:szCs w:val="24"/>
        </w:rPr>
        <w:t>/08/2026</w:t>
      </w:r>
    </w:p>
    <w:p w14:paraId="3D87B586" w14:textId="12663C4D" w:rsidR="00A45344" w:rsidRPr="00D632CB" w:rsidRDefault="00A45344" w:rsidP="006559C6">
      <w:pPr>
        <w:rPr>
          <w:rFonts w:ascii="Arial" w:hAnsi="Arial" w:cs="Arial"/>
          <w:b/>
          <w:color w:val="FF0000"/>
          <w:sz w:val="24"/>
          <w:szCs w:val="24"/>
        </w:rPr>
      </w:pPr>
      <w:r w:rsidRPr="00A45344">
        <w:rPr>
          <w:rFonts w:ascii="Arial" w:hAnsi="Arial" w:cs="Arial"/>
          <w:b/>
          <w:sz w:val="20"/>
          <w:szCs w:val="20"/>
        </w:rPr>
        <w:t>A project supported by PEACEPLUS, a programme managed by the Special EU Programmes Body (SEUPB).</w:t>
      </w:r>
    </w:p>
    <w:sectPr w:rsidR="00A45344" w:rsidRPr="00D632CB" w:rsidSect="00996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93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F4E4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111DA"/>
    <w:multiLevelType w:val="hybridMultilevel"/>
    <w:tmpl w:val="FFFFFFFF"/>
    <w:lvl w:ilvl="0" w:tplc="34F27C8C">
      <w:numFmt w:val="bullet"/>
      <w:lvlText w:val=""/>
      <w:lvlJc w:val="left"/>
      <w:pPr>
        <w:ind w:left="420" w:hanging="360"/>
      </w:pPr>
      <w:rPr>
        <w:rFonts w:ascii="Symbol" w:eastAsiaTheme="minorEastAsia"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436951226">
    <w:abstractNumId w:val="2"/>
  </w:num>
  <w:num w:numId="2" w16cid:durableId="793865115">
    <w:abstractNumId w:val="0"/>
  </w:num>
  <w:num w:numId="3" w16cid:durableId="171307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2A"/>
    <w:rsid w:val="0002255D"/>
    <w:rsid w:val="00030390"/>
    <w:rsid w:val="000340FB"/>
    <w:rsid w:val="00050F9B"/>
    <w:rsid w:val="00055F5E"/>
    <w:rsid w:val="00071096"/>
    <w:rsid w:val="000731AB"/>
    <w:rsid w:val="000A70D7"/>
    <w:rsid w:val="00113C55"/>
    <w:rsid w:val="001168E1"/>
    <w:rsid w:val="00174EC9"/>
    <w:rsid w:val="00195754"/>
    <w:rsid w:val="001B1619"/>
    <w:rsid w:val="001D49E3"/>
    <w:rsid w:val="001D75C8"/>
    <w:rsid w:val="00224C78"/>
    <w:rsid w:val="0024008F"/>
    <w:rsid w:val="0029088A"/>
    <w:rsid w:val="0029187F"/>
    <w:rsid w:val="002C406D"/>
    <w:rsid w:val="002D0EB4"/>
    <w:rsid w:val="002E0404"/>
    <w:rsid w:val="0032787E"/>
    <w:rsid w:val="0036735F"/>
    <w:rsid w:val="0039383C"/>
    <w:rsid w:val="003C3ABA"/>
    <w:rsid w:val="003F0E83"/>
    <w:rsid w:val="00402354"/>
    <w:rsid w:val="00460DA0"/>
    <w:rsid w:val="00480DFE"/>
    <w:rsid w:val="0051481A"/>
    <w:rsid w:val="00532A8D"/>
    <w:rsid w:val="005E21D7"/>
    <w:rsid w:val="005E2D13"/>
    <w:rsid w:val="00641387"/>
    <w:rsid w:val="0064480A"/>
    <w:rsid w:val="006559C6"/>
    <w:rsid w:val="006C4AED"/>
    <w:rsid w:val="006D531B"/>
    <w:rsid w:val="00754A8C"/>
    <w:rsid w:val="007B731A"/>
    <w:rsid w:val="00806F00"/>
    <w:rsid w:val="00823D4D"/>
    <w:rsid w:val="008647CB"/>
    <w:rsid w:val="008B2192"/>
    <w:rsid w:val="008F7B46"/>
    <w:rsid w:val="00926591"/>
    <w:rsid w:val="00980CEA"/>
    <w:rsid w:val="0099419B"/>
    <w:rsid w:val="00996C16"/>
    <w:rsid w:val="009A747A"/>
    <w:rsid w:val="009D6FC0"/>
    <w:rsid w:val="009D7EA9"/>
    <w:rsid w:val="009E0C03"/>
    <w:rsid w:val="00A01F7B"/>
    <w:rsid w:val="00A035DA"/>
    <w:rsid w:val="00A26C9F"/>
    <w:rsid w:val="00A3462B"/>
    <w:rsid w:val="00A45344"/>
    <w:rsid w:val="00A624E0"/>
    <w:rsid w:val="00A650BB"/>
    <w:rsid w:val="00A96E75"/>
    <w:rsid w:val="00AF38BB"/>
    <w:rsid w:val="00B108AC"/>
    <w:rsid w:val="00B5035B"/>
    <w:rsid w:val="00B50B7E"/>
    <w:rsid w:val="00B606D5"/>
    <w:rsid w:val="00B627CA"/>
    <w:rsid w:val="00BD47F8"/>
    <w:rsid w:val="00BE0FB3"/>
    <w:rsid w:val="00BE3A1D"/>
    <w:rsid w:val="00C05C4B"/>
    <w:rsid w:val="00C3187F"/>
    <w:rsid w:val="00C54591"/>
    <w:rsid w:val="00C61D63"/>
    <w:rsid w:val="00C63FD2"/>
    <w:rsid w:val="00C7155E"/>
    <w:rsid w:val="00CA3B5D"/>
    <w:rsid w:val="00CF12A2"/>
    <w:rsid w:val="00D07B51"/>
    <w:rsid w:val="00D11D5C"/>
    <w:rsid w:val="00D1325C"/>
    <w:rsid w:val="00D4785A"/>
    <w:rsid w:val="00D632CB"/>
    <w:rsid w:val="00DC1355"/>
    <w:rsid w:val="00DD32B3"/>
    <w:rsid w:val="00DE6E29"/>
    <w:rsid w:val="00DF0BBD"/>
    <w:rsid w:val="00DF652A"/>
    <w:rsid w:val="00E2150B"/>
    <w:rsid w:val="00E40CCA"/>
    <w:rsid w:val="00F32E22"/>
    <w:rsid w:val="00F40AFA"/>
    <w:rsid w:val="00F42C97"/>
    <w:rsid w:val="00F87DB0"/>
    <w:rsid w:val="00FF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AC029"/>
  <w14:defaultImageDpi w14:val="0"/>
  <w15:docId w15:val="{9528001D-3FF6-456E-9321-54F99AE0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9CharChar">
    <w:name w:val="Char Char9 Char Char"/>
    <w:basedOn w:val="Normal"/>
    <w:rsid w:val="00DF652A"/>
    <w:pPr>
      <w:spacing w:after="160" w:line="240" w:lineRule="exact"/>
    </w:pPr>
    <w:rPr>
      <w:rFonts w:ascii="Verdana" w:hAnsi="Verdana" w:cs="Verdana"/>
      <w:sz w:val="20"/>
      <w:szCs w:val="20"/>
    </w:rPr>
  </w:style>
  <w:style w:type="character" w:styleId="Hyperlink">
    <w:name w:val="Hyperlink"/>
    <w:basedOn w:val="DefaultParagraphFont"/>
    <w:uiPriority w:val="99"/>
    <w:unhideWhenUsed/>
    <w:rsid w:val="00DF652A"/>
    <w:rPr>
      <w:rFonts w:cs="Times New Roman"/>
      <w:color w:val="0000FF" w:themeColor="hyperlink"/>
      <w:u w:val="single"/>
    </w:rPr>
  </w:style>
  <w:style w:type="paragraph" w:styleId="ListParagraph">
    <w:name w:val="List Paragraph"/>
    <w:basedOn w:val="Normal"/>
    <w:uiPriority w:val="34"/>
    <w:qFormat/>
    <w:rsid w:val="001168E1"/>
    <w:pPr>
      <w:ind w:left="720"/>
      <w:contextualSpacing/>
    </w:pPr>
  </w:style>
  <w:style w:type="paragraph" w:styleId="BalloonText">
    <w:name w:val="Balloon Text"/>
    <w:basedOn w:val="Normal"/>
    <w:link w:val="BalloonTextChar"/>
    <w:uiPriority w:val="99"/>
    <w:semiHidden/>
    <w:unhideWhenUsed/>
    <w:rsid w:val="00BD4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47F8"/>
    <w:rPr>
      <w:rFonts w:ascii="Tahoma" w:hAnsi="Tahoma" w:cs="Tahoma"/>
      <w:sz w:val="16"/>
      <w:szCs w:val="16"/>
    </w:rPr>
  </w:style>
  <w:style w:type="paragraph" w:customStyle="1" w:styleId="Default">
    <w:name w:val="Default"/>
    <w:link w:val="DefaultChar"/>
    <w:uiPriority w:val="99"/>
    <w:rsid w:val="00B606D5"/>
    <w:pPr>
      <w:widowControl w:val="0"/>
      <w:autoSpaceDE w:val="0"/>
      <w:autoSpaceDN w:val="0"/>
      <w:adjustRightInd w:val="0"/>
      <w:spacing w:after="0" w:line="240" w:lineRule="auto"/>
    </w:pPr>
    <w:rPr>
      <w:rFonts w:ascii="Times New Roman" w:hAnsi="Times New Roman"/>
      <w:color w:val="000000"/>
      <w:sz w:val="24"/>
      <w:szCs w:val="24"/>
      <w:lang w:val="en-US" w:eastAsia="en-US"/>
    </w:rPr>
  </w:style>
  <w:style w:type="character" w:customStyle="1" w:styleId="DefaultChar">
    <w:name w:val="Default Char"/>
    <w:link w:val="Default"/>
    <w:uiPriority w:val="99"/>
    <w:locked/>
    <w:rsid w:val="00B606D5"/>
    <w:rPr>
      <w:rFonts w:ascii="Times New Roman" w:hAnsi="Times New Roman"/>
      <w:color w:val="000000"/>
      <w:sz w:val="24"/>
      <w:lang w:val="en-US" w:eastAsia="en-US"/>
    </w:rPr>
  </w:style>
  <w:style w:type="character" w:styleId="UnresolvedMention">
    <w:name w:val="Unresolved Mention"/>
    <w:basedOn w:val="DefaultParagraphFont"/>
    <w:uiPriority w:val="99"/>
    <w:semiHidden/>
    <w:unhideWhenUsed/>
    <w:rsid w:val="009A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suppliers.multiquote.com" TargetMode="External"/><Relationship Id="rId3" Type="http://schemas.openxmlformats.org/officeDocument/2006/relationships/settings" Target="settings.xml"/><Relationship Id="rId7" Type="http://schemas.openxmlformats.org/officeDocument/2006/relationships/hyperlink" Target="https://suppliers.multiquo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192</Words>
  <Characters>1195</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dc:creator>
  <cp:keywords/>
  <dc:description/>
  <cp:lastModifiedBy>McGeoghegan, Seamus</cp:lastModifiedBy>
  <cp:revision>6</cp:revision>
  <cp:lastPrinted>2017-09-25T11:10:00Z</cp:lastPrinted>
  <dcterms:created xsi:type="dcterms:W3CDTF">2026-06-09T08:25:00Z</dcterms:created>
  <dcterms:modified xsi:type="dcterms:W3CDTF">2026-07-09T14:31:00Z</dcterms:modified>
</cp:coreProperties>
</file>