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B61E" w14:textId="29802ECD" w:rsidR="00A45344" w:rsidRPr="00A45344" w:rsidRDefault="004F7838" w:rsidP="00A45344">
      <w:pPr>
        <w:ind w:left="-567" w:right="-472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A4BB0A5" wp14:editId="03CE44ED">
            <wp:simplePos x="0" y="0"/>
            <wp:positionH relativeFrom="margin">
              <wp:posOffset>3714750</wp:posOffset>
            </wp:positionH>
            <wp:positionV relativeFrom="margin">
              <wp:posOffset>276225</wp:posOffset>
            </wp:positionV>
            <wp:extent cx="2474595" cy="1450975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95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C55">
        <w:rPr>
          <w:noProof/>
        </w:rPr>
        <w:drawing>
          <wp:inline distT="0" distB="0" distL="0" distR="0" wp14:anchorId="156BD5E5" wp14:editId="1A13F0A6">
            <wp:extent cx="3748415" cy="2164080"/>
            <wp:effectExtent l="0" t="0" r="4445" b="7620"/>
            <wp:docPr id="1408986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431" cy="217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83C96" w14:textId="55BDF318" w:rsidR="00174EC9" w:rsidRPr="0007751D" w:rsidRDefault="006559C6" w:rsidP="00CA06C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2150B">
        <w:rPr>
          <w:rFonts w:ascii="Arial" w:hAnsi="Arial" w:cs="Arial"/>
          <w:b/>
          <w:sz w:val="28"/>
          <w:szCs w:val="28"/>
        </w:rPr>
        <w:t>TENDER REF:</w:t>
      </w:r>
      <w:r w:rsidR="00E2150B" w:rsidRPr="00E2150B">
        <w:rPr>
          <w:rFonts w:ascii="Arial" w:hAnsi="Arial" w:cs="Arial"/>
          <w:b/>
          <w:sz w:val="28"/>
          <w:szCs w:val="28"/>
        </w:rPr>
        <w:t xml:space="preserve"> </w:t>
      </w:r>
      <w:r w:rsidR="00DD728A" w:rsidRPr="00DB7BAD">
        <w:rPr>
          <w:rFonts w:ascii="Arial" w:hAnsi="Arial" w:cs="Arial"/>
          <w:b/>
          <w:bCs/>
          <w:sz w:val="28"/>
          <w:szCs w:val="28"/>
        </w:rPr>
        <w:t>41</w:t>
      </w:r>
      <w:r w:rsidR="0007751D" w:rsidRPr="00DB7BAD">
        <w:rPr>
          <w:rFonts w:ascii="Arial" w:hAnsi="Arial" w:cs="Arial"/>
          <w:b/>
          <w:bCs/>
          <w:sz w:val="28"/>
          <w:szCs w:val="28"/>
        </w:rPr>
        <w:t>/2026</w:t>
      </w:r>
    </w:p>
    <w:p w14:paraId="727F3FFE" w14:textId="5DE97BA4" w:rsidR="00D87302" w:rsidRPr="00CF20C9" w:rsidRDefault="00A035DA" w:rsidP="00CA06C0">
      <w:pPr>
        <w:jc w:val="center"/>
        <w:rPr>
          <w:rFonts w:ascii="Tahoma" w:eastAsia="Tahoma" w:hAnsi="Tahoma" w:cs="Tahoma"/>
          <w:b/>
          <w:color w:val="000000" w:themeColor="text1"/>
          <w:sz w:val="24"/>
          <w:szCs w:val="24"/>
        </w:rPr>
      </w:pPr>
      <w:bookmarkStart w:id="0" w:name="_Hlk11311459"/>
      <w:r w:rsidRPr="00CF20C9">
        <w:rPr>
          <w:rFonts w:ascii="Tahoma" w:hAnsi="Tahoma" w:cs="Tahoma"/>
          <w:b/>
          <w:sz w:val="24"/>
          <w:szCs w:val="24"/>
        </w:rPr>
        <w:t xml:space="preserve">NMANDD PEACEPLUS </w:t>
      </w:r>
      <w:r w:rsidR="00427FE1" w:rsidRPr="00CF20C9">
        <w:rPr>
          <w:rFonts w:ascii="Tahoma" w:eastAsia="Tahoma" w:hAnsi="Tahoma" w:cs="Tahoma"/>
          <w:b/>
          <w:color w:val="000000" w:themeColor="text1"/>
          <w:sz w:val="24"/>
          <w:szCs w:val="24"/>
        </w:rPr>
        <w:t xml:space="preserve">Thriving Together Social </w:t>
      </w:r>
      <w:r w:rsidR="0007751D" w:rsidRPr="00CF20C9">
        <w:rPr>
          <w:rFonts w:ascii="Tahoma" w:eastAsia="Tahoma" w:hAnsi="Tahoma" w:cs="Tahoma"/>
          <w:b/>
          <w:color w:val="000000" w:themeColor="text1"/>
          <w:sz w:val="24"/>
          <w:szCs w:val="24"/>
        </w:rPr>
        <w:t xml:space="preserve">and </w:t>
      </w:r>
      <w:r w:rsidR="00427FE1" w:rsidRPr="00CF20C9">
        <w:rPr>
          <w:rFonts w:ascii="Tahoma" w:eastAsia="Tahoma" w:hAnsi="Tahoma" w:cs="Tahoma"/>
          <w:b/>
          <w:color w:val="000000" w:themeColor="text1"/>
          <w:sz w:val="24"/>
          <w:szCs w:val="24"/>
        </w:rPr>
        <w:t>Emotional Support Programmes</w:t>
      </w:r>
      <w:r w:rsidR="00DD728A">
        <w:rPr>
          <w:rFonts w:ascii="Tahoma" w:eastAsia="Tahoma" w:hAnsi="Tahoma" w:cs="Tahoma"/>
          <w:b/>
          <w:color w:val="000000" w:themeColor="text1"/>
          <w:sz w:val="24"/>
          <w:szCs w:val="24"/>
        </w:rPr>
        <w:t xml:space="preserve">. </w:t>
      </w:r>
      <w:r w:rsidR="00C30620" w:rsidRPr="00C30620">
        <w:t xml:space="preserve"> </w:t>
      </w:r>
      <w:r w:rsidR="00C30620" w:rsidRPr="00C30620">
        <w:rPr>
          <w:rFonts w:ascii="Tahoma" w:eastAsia="Tahoma" w:hAnsi="Tahoma" w:cs="Tahoma"/>
          <w:b/>
          <w:color w:val="000000" w:themeColor="text1"/>
          <w:sz w:val="24"/>
          <w:szCs w:val="24"/>
        </w:rPr>
        <w:t>Rhythm Across Generations</w:t>
      </w:r>
      <w:r w:rsidR="001C6229" w:rsidRPr="00CF20C9">
        <w:rPr>
          <w:rFonts w:ascii="Tahoma" w:hAnsi="Tahoma" w:cs="Tahoma"/>
          <w:b/>
          <w:sz w:val="24"/>
          <w:szCs w:val="24"/>
        </w:rPr>
        <w:t xml:space="preserve">, </w:t>
      </w:r>
      <w:r w:rsidR="00A96E75" w:rsidRPr="00CF20C9">
        <w:rPr>
          <w:rFonts w:ascii="Tahoma" w:hAnsi="Tahoma" w:cs="Tahoma"/>
          <w:b/>
          <w:sz w:val="24"/>
          <w:szCs w:val="24"/>
        </w:rPr>
        <w:t>for the</w:t>
      </w:r>
      <w:r w:rsidR="005E2D13" w:rsidRPr="00CF20C9">
        <w:rPr>
          <w:rFonts w:ascii="Tahoma" w:hAnsi="Tahoma" w:cs="Tahoma"/>
          <w:b/>
          <w:sz w:val="24"/>
          <w:szCs w:val="24"/>
        </w:rPr>
        <w:t xml:space="preserve"> Newry, Mourne and Down District Council area</w:t>
      </w:r>
      <w:r w:rsidR="00CF20C9">
        <w:rPr>
          <w:rFonts w:ascii="Tahoma" w:hAnsi="Tahoma" w:cs="Tahoma"/>
          <w:b/>
          <w:sz w:val="24"/>
          <w:szCs w:val="24"/>
        </w:rPr>
        <w:t>.</w:t>
      </w:r>
      <w:r w:rsidR="005E2D13" w:rsidRPr="00CF20C9">
        <w:rPr>
          <w:rFonts w:ascii="Tahoma" w:hAnsi="Tahoma" w:cs="Tahoma"/>
          <w:b/>
          <w:sz w:val="24"/>
          <w:szCs w:val="24"/>
        </w:rPr>
        <w:t xml:space="preserve"> </w:t>
      </w:r>
    </w:p>
    <w:bookmarkEnd w:id="0"/>
    <w:p w14:paraId="31E684B7" w14:textId="65EC9E0E" w:rsidR="00623176" w:rsidRPr="00504625" w:rsidRDefault="00DE6E29" w:rsidP="00504625">
      <w:pPr>
        <w:spacing w:line="259" w:lineRule="auto"/>
        <w:rPr>
          <w:rFonts w:ascii="Tahoma" w:eastAsia="Tahoma" w:hAnsi="Tahoma" w:cs="Tahoma"/>
          <w:color w:val="000000" w:themeColor="text1"/>
          <w:sz w:val="24"/>
          <w:szCs w:val="24"/>
        </w:rPr>
      </w:pPr>
      <w:r w:rsidRPr="00504625">
        <w:rPr>
          <w:rFonts w:ascii="Tahoma" w:hAnsi="Tahoma" w:cs="Tahoma"/>
          <w:bCs/>
          <w:sz w:val="24"/>
          <w:szCs w:val="24"/>
        </w:rPr>
        <w:t xml:space="preserve">Competent </w:t>
      </w:r>
      <w:r w:rsidR="00427FE1" w:rsidRPr="00504625">
        <w:rPr>
          <w:rFonts w:ascii="Tahoma" w:hAnsi="Tahoma" w:cs="Tahoma"/>
          <w:bCs/>
          <w:sz w:val="24"/>
          <w:szCs w:val="24"/>
        </w:rPr>
        <w:t>c</w:t>
      </w:r>
      <w:r w:rsidR="00DC1355" w:rsidRPr="00504625">
        <w:rPr>
          <w:rFonts w:ascii="Tahoma" w:hAnsi="Tahoma" w:cs="Tahoma"/>
          <w:bCs/>
          <w:sz w:val="24"/>
          <w:szCs w:val="24"/>
        </w:rPr>
        <w:t>onsultancy</w:t>
      </w:r>
      <w:r w:rsidRPr="00504625">
        <w:rPr>
          <w:rFonts w:ascii="Tahoma" w:hAnsi="Tahoma" w:cs="Tahoma"/>
          <w:bCs/>
          <w:sz w:val="24"/>
          <w:szCs w:val="24"/>
        </w:rPr>
        <w:t xml:space="preserve"> companies </w:t>
      </w:r>
      <w:r w:rsidRPr="00504625">
        <w:rPr>
          <w:rFonts w:ascii="Tahoma" w:hAnsi="Tahoma" w:cs="Tahoma"/>
          <w:sz w:val="24"/>
          <w:szCs w:val="24"/>
        </w:rPr>
        <w:t xml:space="preserve">are hereby invited to tender </w:t>
      </w:r>
      <w:r w:rsidR="00B108AC" w:rsidRPr="00504625">
        <w:rPr>
          <w:rFonts w:ascii="Tahoma" w:hAnsi="Tahoma" w:cs="Tahoma"/>
          <w:sz w:val="24"/>
          <w:szCs w:val="24"/>
        </w:rPr>
        <w:t xml:space="preserve">to design, develop and deliver </w:t>
      </w:r>
      <w:r w:rsidR="00F0201F" w:rsidRPr="00504625">
        <w:rPr>
          <w:rFonts w:ascii="Tahoma" w:eastAsia="Tahoma" w:hAnsi="Tahoma" w:cs="Tahoma"/>
          <w:sz w:val="24"/>
          <w:szCs w:val="24"/>
        </w:rPr>
        <w:t xml:space="preserve">a </w:t>
      </w:r>
      <w:r w:rsidR="00427FE1" w:rsidRPr="00504625">
        <w:rPr>
          <w:rFonts w:ascii="Tahoma" w:eastAsia="Tahoma" w:hAnsi="Tahoma" w:cs="Tahoma"/>
          <w:sz w:val="24"/>
          <w:szCs w:val="24"/>
        </w:rPr>
        <w:t xml:space="preserve">Social and Emotional Intergenerational Support </w:t>
      </w:r>
      <w:r w:rsidR="00F0201F" w:rsidRPr="00504625">
        <w:rPr>
          <w:rFonts w:ascii="Tahoma" w:eastAsia="Tahoma" w:hAnsi="Tahoma" w:cs="Tahoma"/>
          <w:sz w:val="24"/>
          <w:szCs w:val="24"/>
        </w:rPr>
        <w:t xml:space="preserve">programme, </w:t>
      </w:r>
      <w:r w:rsidR="00427FE1" w:rsidRPr="00504625">
        <w:rPr>
          <w:rFonts w:ascii="Tahoma" w:eastAsia="Tahoma" w:hAnsi="Tahoma" w:cs="Tahoma"/>
          <w:sz w:val="24"/>
          <w:szCs w:val="24"/>
        </w:rPr>
        <w:t>focusing</w:t>
      </w:r>
      <w:r w:rsidR="00F0201F" w:rsidRPr="00504625">
        <w:rPr>
          <w:rFonts w:ascii="Tahoma" w:eastAsia="Tahoma" w:hAnsi="Tahoma" w:cs="Tahoma"/>
          <w:sz w:val="24"/>
          <w:szCs w:val="24"/>
        </w:rPr>
        <w:t xml:space="preserve"> on</w:t>
      </w:r>
      <w:r w:rsidR="00623176" w:rsidRPr="00504625">
        <w:rPr>
          <w:rFonts w:ascii="Tahoma" w:eastAsia="Tahoma" w:hAnsi="Tahoma" w:cs="Tahoma"/>
          <w:sz w:val="24"/>
          <w:szCs w:val="24"/>
        </w:rPr>
        <w:t xml:space="preserve"> </w:t>
      </w:r>
      <w:r w:rsidR="00C30620">
        <w:rPr>
          <w:rFonts w:ascii="Tahoma" w:eastAsia="Tahoma" w:hAnsi="Tahoma" w:cs="Tahoma"/>
          <w:sz w:val="24"/>
          <w:szCs w:val="24"/>
        </w:rPr>
        <w:t>music and dance</w:t>
      </w:r>
      <w:r w:rsidR="0007751D">
        <w:rPr>
          <w:rFonts w:ascii="Tahoma" w:eastAsia="Tahoma" w:hAnsi="Tahoma" w:cs="Tahoma"/>
          <w:sz w:val="24"/>
          <w:szCs w:val="24"/>
        </w:rPr>
        <w:t>.</w:t>
      </w:r>
    </w:p>
    <w:p w14:paraId="173B6BB6" w14:textId="14D90769" w:rsidR="00504625" w:rsidRPr="001C6229" w:rsidRDefault="00623176" w:rsidP="00504625">
      <w:pPr>
        <w:spacing w:after="0" w:line="259" w:lineRule="auto"/>
        <w:rPr>
          <w:rFonts w:ascii="Tahoma" w:eastAsia="Tahoma" w:hAnsi="Tahoma" w:cs="Tahoma"/>
          <w:color w:val="000000" w:themeColor="text1"/>
          <w:sz w:val="24"/>
          <w:szCs w:val="24"/>
        </w:rPr>
      </w:pPr>
      <w:r w:rsidRPr="001C6229">
        <w:rPr>
          <w:rFonts w:ascii="Tahoma" w:eastAsia="Tahoma" w:hAnsi="Tahoma" w:cs="Tahoma"/>
          <w:color w:val="000000" w:themeColor="text1"/>
          <w:sz w:val="24"/>
          <w:szCs w:val="24"/>
        </w:rPr>
        <w:t>This project will</w:t>
      </w:r>
      <w:r w:rsidR="00504625" w:rsidRPr="001C6229">
        <w:rPr>
          <w:rFonts w:ascii="Tahoma" w:eastAsia="Tahoma" w:hAnsi="Tahoma" w:cs="Tahoma"/>
          <w:color w:val="000000" w:themeColor="text1"/>
          <w:sz w:val="24"/>
          <w:szCs w:val="24"/>
        </w:rPr>
        <w:t xml:space="preserve"> deliver 7 intergenerational </w:t>
      </w:r>
      <w:r w:rsidR="00C30620">
        <w:rPr>
          <w:rFonts w:ascii="Tahoma" w:eastAsia="Tahoma" w:hAnsi="Tahoma" w:cs="Tahoma"/>
          <w:color w:val="000000" w:themeColor="text1"/>
          <w:sz w:val="24"/>
          <w:szCs w:val="24"/>
        </w:rPr>
        <w:t>Music and Dance</w:t>
      </w:r>
      <w:r w:rsidR="001C6229" w:rsidRPr="001C6229">
        <w:rPr>
          <w:rFonts w:ascii="Tahoma" w:eastAsia="Tahoma" w:hAnsi="Tahoma" w:cs="Tahoma"/>
          <w:color w:val="000000" w:themeColor="text1"/>
          <w:sz w:val="24"/>
          <w:szCs w:val="24"/>
        </w:rPr>
        <w:t xml:space="preserve"> </w:t>
      </w:r>
      <w:r w:rsidR="00504625" w:rsidRPr="001C6229">
        <w:rPr>
          <w:rFonts w:ascii="Tahoma" w:eastAsia="Tahoma" w:hAnsi="Tahoma" w:cs="Tahoma"/>
          <w:color w:val="000000" w:themeColor="text1"/>
          <w:sz w:val="24"/>
          <w:szCs w:val="24"/>
        </w:rPr>
        <w:t>programmes, delivered across the Council area with one per District Electoral Area</w:t>
      </w:r>
      <w:r w:rsidR="0007751D">
        <w:rPr>
          <w:rFonts w:ascii="Tahoma" w:eastAsia="Tahoma" w:hAnsi="Tahoma" w:cs="Tahoma"/>
          <w:color w:val="000000" w:themeColor="text1"/>
          <w:sz w:val="24"/>
          <w:szCs w:val="24"/>
        </w:rPr>
        <w:t xml:space="preserve"> (DEA)</w:t>
      </w:r>
      <w:r w:rsidR="00504625" w:rsidRPr="001C6229">
        <w:rPr>
          <w:rFonts w:ascii="Tahoma" w:eastAsia="Tahoma" w:hAnsi="Tahoma" w:cs="Tahoma"/>
          <w:color w:val="000000" w:themeColor="text1"/>
          <w:sz w:val="24"/>
          <w:szCs w:val="24"/>
        </w:rPr>
        <w:t>.</w:t>
      </w:r>
      <w:r w:rsidR="00C30620">
        <w:rPr>
          <w:rFonts w:ascii="Tahoma" w:eastAsia="Tahoma" w:hAnsi="Tahoma" w:cs="Tahoma"/>
          <w:color w:val="000000" w:themeColor="text1"/>
          <w:sz w:val="24"/>
          <w:szCs w:val="24"/>
        </w:rPr>
        <w:t xml:space="preserve">  The programme with include</w:t>
      </w:r>
      <w:r w:rsidR="00C30620" w:rsidRPr="00C30620">
        <w:rPr>
          <w:rFonts w:ascii="Tahoma" w:eastAsia="Tahoma" w:hAnsi="Tahoma" w:cs="Tahoma"/>
          <w:color w:val="000000" w:themeColor="text1"/>
          <w:sz w:val="24"/>
          <w:szCs w:val="24"/>
        </w:rPr>
        <w:t xml:space="preserve"> interactive workshops exploring how music and dance have changed and evolved through recent history</w:t>
      </w:r>
      <w:r w:rsidR="00C30620">
        <w:rPr>
          <w:rFonts w:ascii="Tahoma" w:eastAsia="Tahoma" w:hAnsi="Tahoma" w:cs="Tahoma"/>
          <w:color w:val="000000" w:themeColor="text1"/>
          <w:sz w:val="24"/>
          <w:szCs w:val="24"/>
        </w:rPr>
        <w:t xml:space="preserve"> and</w:t>
      </w:r>
      <w:r w:rsidR="00C30620" w:rsidRPr="00C30620">
        <w:rPr>
          <w:rFonts w:ascii="Tahoma" w:eastAsia="Tahoma" w:hAnsi="Tahoma" w:cs="Tahoma"/>
          <w:color w:val="000000" w:themeColor="text1"/>
          <w:sz w:val="24"/>
          <w:szCs w:val="24"/>
        </w:rPr>
        <w:t xml:space="preserve"> an end of programme celebration event such as a tea dance or music concert.</w:t>
      </w:r>
      <w:r w:rsidR="00504625" w:rsidRPr="001C6229">
        <w:rPr>
          <w:rFonts w:ascii="Tahoma" w:eastAsia="Tahoma" w:hAnsi="Tahoma" w:cs="Tahoma"/>
          <w:color w:val="000000" w:themeColor="text1"/>
          <w:sz w:val="24"/>
          <w:szCs w:val="24"/>
        </w:rPr>
        <w:t xml:space="preserve"> </w:t>
      </w:r>
    </w:p>
    <w:p w14:paraId="228FA863" w14:textId="77777777" w:rsidR="00504625" w:rsidRPr="00504625" w:rsidRDefault="00504625" w:rsidP="00504625">
      <w:pPr>
        <w:pStyle w:val="ListParagraph"/>
        <w:spacing w:after="0" w:line="259" w:lineRule="auto"/>
        <w:contextualSpacing w:val="0"/>
        <w:rPr>
          <w:rFonts w:ascii="Tahoma" w:eastAsia="Tahoma" w:hAnsi="Tahoma" w:cs="Tahoma"/>
          <w:color w:val="000000" w:themeColor="text1"/>
        </w:rPr>
      </w:pPr>
    </w:p>
    <w:p w14:paraId="59A8D879" w14:textId="5E8F47B7" w:rsidR="009A747A" w:rsidRPr="00504625" w:rsidRDefault="009A747A" w:rsidP="00504625">
      <w:pPr>
        <w:rPr>
          <w:rFonts w:ascii="Tahoma" w:hAnsi="Tahoma" w:cs="Tahoma"/>
          <w:sz w:val="24"/>
          <w:szCs w:val="24"/>
        </w:rPr>
      </w:pPr>
      <w:r w:rsidRPr="00504625">
        <w:rPr>
          <w:rFonts w:ascii="Tahoma" w:hAnsi="Tahoma" w:cs="Tahoma"/>
          <w:sz w:val="24"/>
          <w:szCs w:val="24"/>
        </w:rPr>
        <w:t xml:space="preserve">To access this opportunity, log in to </w:t>
      </w:r>
      <w:hyperlink r:id="rId7" w:history="1">
        <w:r w:rsidR="0032787E" w:rsidRPr="00504625">
          <w:rPr>
            <w:rStyle w:val="Hyperlink"/>
            <w:rFonts w:ascii="Tahoma" w:hAnsi="Tahoma" w:cs="Tahoma"/>
            <w:sz w:val="24"/>
            <w:szCs w:val="24"/>
          </w:rPr>
          <w:t>https://suppliers.multiquote.com</w:t>
        </w:r>
      </w:hyperlink>
      <w:r w:rsidR="0032787E" w:rsidRPr="00504625">
        <w:rPr>
          <w:rFonts w:ascii="Tahoma" w:hAnsi="Tahoma" w:cs="Tahoma"/>
          <w:sz w:val="24"/>
          <w:szCs w:val="24"/>
        </w:rPr>
        <w:t xml:space="preserve"> </w:t>
      </w:r>
      <w:r w:rsidRPr="00504625">
        <w:rPr>
          <w:rFonts w:ascii="Tahoma" w:hAnsi="Tahoma" w:cs="Tahoma"/>
          <w:sz w:val="24"/>
          <w:szCs w:val="24"/>
        </w:rPr>
        <w:t xml:space="preserve">and view the opportunity. </w:t>
      </w:r>
    </w:p>
    <w:p w14:paraId="44A91955" w14:textId="2BE60099" w:rsidR="00B108AC" w:rsidRPr="00504625" w:rsidRDefault="009A747A" w:rsidP="00504625">
      <w:pPr>
        <w:rPr>
          <w:rFonts w:ascii="Tahoma" w:hAnsi="Tahoma" w:cs="Tahoma"/>
          <w:sz w:val="24"/>
          <w:szCs w:val="24"/>
        </w:rPr>
      </w:pPr>
      <w:r w:rsidRPr="00504625">
        <w:rPr>
          <w:rFonts w:ascii="Tahoma" w:hAnsi="Tahoma" w:cs="Tahoma"/>
          <w:sz w:val="24"/>
          <w:szCs w:val="24"/>
        </w:rPr>
        <w:t xml:space="preserve">If you are not registered with </w:t>
      </w:r>
      <w:proofErr w:type="spellStart"/>
      <w:r w:rsidRPr="00504625">
        <w:rPr>
          <w:rFonts w:ascii="Tahoma" w:hAnsi="Tahoma" w:cs="Tahoma"/>
          <w:sz w:val="24"/>
          <w:szCs w:val="24"/>
        </w:rPr>
        <w:t>MultiQuote</w:t>
      </w:r>
      <w:proofErr w:type="spellEnd"/>
      <w:r w:rsidRPr="00504625">
        <w:rPr>
          <w:rFonts w:ascii="Tahoma" w:hAnsi="Tahoma" w:cs="Tahoma"/>
          <w:sz w:val="24"/>
          <w:szCs w:val="24"/>
        </w:rPr>
        <w:t xml:space="preserve">, please visit </w:t>
      </w:r>
      <w:hyperlink r:id="rId8" w:history="1">
        <w:r w:rsidR="0032787E" w:rsidRPr="00504625">
          <w:rPr>
            <w:rStyle w:val="Hyperlink"/>
            <w:rFonts w:ascii="Tahoma" w:hAnsi="Tahoma" w:cs="Tahoma"/>
            <w:sz w:val="24"/>
            <w:szCs w:val="24"/>
          </w:rPr>
          <w:t>https://suppliers.multiquote.com</w:t>
        </w:r>
      </w:hyperlink>
      <w:r w:rsidRPr="00504625">
        <w:rPr>
          <w:rFonts w:ascii="Tahoma" w:hAnsi="Tahoma" w:cs="Tahoma"/>
          <w:sz w:val="24"/>
          <w:szCs w:val="24"/>
        </w:rPr>
        <w:t xml:space="preserve">, complete the registration form on the log in page and quote the title and reference of the notice in your </w:t>
      </w:r>
      <w:r w:rsidR="00F0201F" w:rsidRPr="00504625">
        <w:rPr>
          <w:rFonts w:ascii="Tahoma" w:hAnsi="Tahoma" w:cs="Tahoma"/>
          <w:sz w:val="24"/>
          <w:szCs w:val="24"/>
        </w:rPr>
        <w:t>registration</w:t>
      </w:r>
      <w:r w:rsidRPr="00504625">
        <w:rPr>
          <w:rFonts w:ascii="Tahoma" w:hAnsi="Tahoma" w:cs="Tahoma"/>
          <w:sz w:val="24"/>
          <w:szCs w:val="24"/>
        </w:rPr>
        <w:t>.</w:t>
      </w:r>
    </w:p>
    <w:p w14:paraId="263DBD1A" w14:textId="47930B08" w:rsidR="00DF652A" w:rsidRPr="00504625" w:rsidRDefault="00DF652A" w:rsidP="00DF652A">
      <w:pPr>
        <w:rPr>
          <w:rFonts w:ascii="Tahoma" w:hAnsi="Tahoma" w:cs="Tahoma"/>
          <w:sz w:val="24"/>
          <w:szCs w:val="24"/>
        </w:rPr>
      </w:pPr>
      <w:r w:rsidRPr="00504625">
        <w:rPr>
          <w:rFonts w:ascii="Tahoma" w:hAnsi="Tahoma" w:cs="Tahoma"/>
          <w:sz w:val="24"/>
          <w:szCs w:val="24"/>
        </w:rPr>
        <w:t>Signed:</w:t>
      </w:r>
      <w:r w:rsidRPr="00504625">
        <w:rPr>
          <w:rFonts w:ascii="Tahoma" w:hAnsi="Tahoma" w:cs="Tahoma"/>
          <w:sz w:val="24"/>
          <w:szCs w:val="24"/>
        </w:rPr>
        <w:tab/>
        <w:t>M</w:t>
      </w:r>
      <w:r w:rsidR="00B108AC" w:rsidRPr="00504625">
        <w:rPr>
          <w:rFonts w:ascii="Tahoma" w:hAnsi="Tahoma" w:cs="Tahoma"/>
          <w:sz w:val="24"/>
          <w:szCs w:val="24"/>
        </w:rPr>
        <w:t>rs Marie Ward</w:t>
      </w:r>
    </w:p>
    <w:p w14:paraId="298C6584" w14:textId="77777777" w:rsidR="00DF652A" w:rsidRPr="00504625" w:rsidRDefault="00DF652A" w:rsidP="00DF652A">
      <w:pPr>
        <w:rPr>
          <w:rFonts w:ascii="Tahoma" w:hAnsi="Tahoma" w:cs="Tahoma"/>
          <w:sz w:val="24"/>
          <w:szCs w:val="24"/>
        </w:rPr>
      </w:pPr>
      <w:r w:rsidRPr="00504625">
        <w:rPr>
          <w:rFonts w:ascii="Tahoma" w:hAnsi="Tahoma" w:cs="Tahoma"/>
          <w:sz w:val="24"/>
          <w:szCs w:val="24"/>
        </w:rPr>
        <w:tab/>
      </w:r>
      <w:r w:rsidRPr="00504625">
        <w:rPr>
          <w:rFonts w:ascii="Tahoma" w:hAnsi="Tahoma" w:cs="Tahoma"/>
          <w:sz w:val="24"/>
          <w:szCs w:val="24"/>
        </w:rPr>
        <w:tab/>
        <w:t>Chief Executive</w:t>
      </w:r>
    </w:p>
    <w:p w14:paraId="695A053C" w14:textId="4A70B687" w:rsidR="00A45344" w:rsidRPr="009C0DE2" w:rsidRDefault="006559C6" w:rsidP="006559C6">
      <w:pPr>
        <w:rPr>
          <w:rFonts w:ascii="Arial" w:hAnsi="Arial" w:cs="Arial"/>
          <w:b/>
          <w:sz w:val="24"/>
          <w:szCs w:val="24"/>
        </w:rPr>
      </w:pPr>
      <w:r w:rsidRPr="006559C6">
        <w:rPr>
          <w:rFonts w:ascii="Arial" w:hAnsi="Arial" w:cs="Arial"/>
          <w:b/>
          <w:sz w:val="24"/>
          <w:szCs w:val="24"/>
        </w:rPr>
        <w:t xml:space="preserve">All relevant submissions to </w:t>
      </w:r>
      <w:r w:rsidR="00E2150B">
        <w:rPr>
          <w:rFonts w:ascii="Arial" w:hAnsi="Arial" w:cs="Arial"/>
          <w:b/>
          <w:sz w:val="24"/>
          <w:szCs w:val="24"/>
        </w:rPr>
        <w:t>be received on or before</w:t>
      </w:r>
      <w:r w:rsidR="00F40AFA">
        <w:rPr>
          <w:rFonts w:ascii="Arial" w:hAnsi="Arial" w:cs="Arial"/>
          <w:b/>
          <w:sz w:val="24"/>
          <w:szCs w:val="24"/>
        </w:rPr>
        <w:t xml:space="preserve"> 12noon</w:t>
      </w:r>
      <w:r w:rsidR="00E2150B">
        <w:rPr>
          <w:rFonts w:ascii="Arial" w:hAnsi="Arial" w:cs="Arial"/>
          <w:b/>
          <w:sz w:val="24"/>
          <w:szCs w:val="24"/>
        </w:rPr>
        <w:t xml:space="preserve"> </w:t>
      </w:r>
      <w:r w:rsidR="006F2572">
        <w:rPr>
          <w:rFonts w:ascii="Arial" w:hAnsi="Arial" w:cs="Arial"/>
          <w:b/>
          <w:sz w:val="24"/>
          <w:szCs w:val="24"/>
        </w:rPr>
        <w:t xml:space="preserve">21 July </w:t>
      </w:r>
      <w:r w:rsidR="009C0DE2" w:rsidRPr="00DB7BAD">
        <w:rPr>
          <w:rFonts w:ascii="Arial" w:hAnsi="Arial" w:cs="Arial"/>
          <w:b/>
          <w:sz w:val="24"/>
          <w:szCs w:val="24"/>
        </w:rPr>
        <w:t>2</w:t>
      </w:r>
      <w:r w:rsidR="009C0DE2" w:rsidRPr="009C0DE2">
        <w:rPr>
          <w:rFonts w:ascii="Arial" w:hAnsi="Arial" w:cs="Arial"/>
          <w:b/>
          <w:sz w:val="24"/>
          <w:szCs w:val="24"/>
        </w:rPr>
        <w:t>02</w:t>
      </w:r>
      <w:r w:rsidR="00623176">
        <w:rPr>
          <w:rFonts w:ascii="Arial" w:hAnsi="Arial" w:cs="Arial"/>
          <w:b/>
          <w:sz w:val="24"/>
          <w:szCs w:val="24"/>
        </w:rPr>
        <w:t>6</w:t>
      </w:r>
      <w:r w:rsidR="006F2572">
        <w:rPr>
          <w:rFonts w:ascii="Arial" w:hAnsi="Arial" w:cs="Arial"/>
          <w:b/>
          <w:sz w:val="24"/>
          <w:szCs w:val="24"/>
        </w:rPr>
        <w:t>.</w:t>
      </w:r>
    </w:p>
    <w:p w14:paraId="3D87B586" w14:textId="167E8AA0" w:rsidR="00A45344" w:rsidRPr="00A45344" w:rsidRDefault="00A45344" w:rsidP="006559C6">
      <w:pPr>
        <w:rPr>
          <w:rFonts w:ascii="Arial" w:hAnsi="Arial" w:cs="Arial"/>
          <w:b/>
          <w:sz w:val="20"/>
          <w:szCs w:val="20"/>
        </w:rPr>
      </w:pPr>
      <w:r w:rsidRPr="00A45344">
        <w:rPr>
          <w:rFonts w:ascii="Arial" w:hAnsi="Arial" w:cs="Arial"/>
          <w:b/>
          <w:sz w:val="20"/>
          <w:szCs w:val="20"/>
        </w:rPr>
        <w:t>A project supported by PEACEPLUS, a programme managed by the Special EU Programmes Body (SEUPB).</w:t>
      </w:r>
    </w:p>
    <w:sectPr w:rsidR="00A45344" w:rsidRPr="00A45344" w:rsidSect="00996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293A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F4E45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111DA"/>
    <w:multiLevelType w:val="hybridMultilevel"/>
    <w:tmpl w:val="FFFFFFFF"/>
    <w:lvl w:ilvl="0" w:tplc="34F27C8C">
      <w:numFmt w:val="bullet"/>
      <w:lvlText w:val=""/>
      <w:lvlJc w:val="left"/>
      <w:pPr>
        <w:ind w:left="420" w:hanging="360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92AE656"/>
    <w:multiLevelType w:val="hybridMultilevel"/>
    <w:tmpl w:val="EFF08F92"/>
    <w:lvl w:ilvl="0" w:tplc="7C94D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F2A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C2C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AD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43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44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0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C44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821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951226">
    <w:abstractNumId w:val="2"/>
  </w:num>
  <w:num w:numId="2" w16cid:durableId="793865115">
    <w:abstractNumId w:val="0"/>
  </w:num>
  <w:num w:numId="3" w16cid:durableId="1713075650">
    <w:abstractNumId w:val="1"/>
  </w:num>
  <w:num w:numId="4" w16cid:durableId="893546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2A"/>
    <w:rsid w:val="0002255D"/>
    <w:rsid w:val="00030390"/>
    <w:rsid w:val="00050F9B"/>
    <w:rsid w:val="00071096"/>
    <w:rsid w:val="000731AB"/>
    <w:rsid w:val="0007751D"/>
    <w:rsid w:val="000822D7"/>
    <w:rsid w:val="000A70D7"/>
    <w:rsid w:val="000C4D73"/>
    <w:rsid w:val="00113C55"/>
    <w:rsid w:val="001168E1"/>
    <w:rsid w:val="00162E05"/>
    <w:rsid w:val="00174EC9"/>
    <w:rsid w:val="001B3DCF"/>
    <w:rsid w:val="001C6229"/>
    <w:rsid w:val="001D49E3"/>
    <w:rsid w:val="00224C78"/>
    <w:rsid w:val="0024008F"/>
    <w:rsid w:val="00290D1B"/>
    <w:rsid w:val="0029187F"/>
    <w:rsid w:val="00292703"/>
    <w:rsid w:val="002C406D"/>
    <w:rsid w:val="002D1F1E"/>
    <w:rsid w:val="002E0404"/>
    <w:rsid w:val="0032787E"/>
    <w:rsid w:val="00333175"/>
    <w:rsid w:val="0039383C"/>
    <w:rsid w:val="003D73F3"/>
    <w:rsid w:val="004022D1"/>
    <w:rsid w:val="00402354"/>
    <w:rsid w:val="00427FE1"/>
    <w:rsid w:val="00460DA0"/>
    <w:rsid w:val="00480DFE"/>
    <w:rsid w:val="00487323"/>
    <w:rsid w:val="004A23E0"/>
    <w:rsid w:val="004D6700"/>
    <w:rsid w:val="004F7838"/>
    <w:rsid w:val="00504625"/>
    <w:rsid w:val="00522EA0"/>
    <w:rsid w:val="00532A8D"/>
    <w:rsid w:val="0054010A"/>
    <w:rsid w:val="00581E77"/>
    <w:rsid w:val="005E21D7"/>
    <w:rsid w:val="005E2D13"/>
    <w:rsid w:val="00623176"/>
    <w:rsid w:val="00641387"/>
    <w:rsid w:val="0064480A"/>
    <w:rsid w:val="006559C6"/>
    <w:rsid w:val="006C4AED"/>
    <w:rsid w:val="006D531B"/>
    <w:rsid w:val="006F2572"/>
    <w:rsid w:val="00700372"/>
    <w:rsid w:val="00701AB9"/>
    <w:rsid w:val="00754A8C"/>
    <w:rsid w:val="007828BE"/>
    <w:rsid w:val="007B731A"/>
    <w:rsid w:val="007C1C75"/>
    <w:rsid w:val="00806F00"/>
    <w:rsid w:val="0085057E"/>
    <w:rsid w:val="008647CB"/>
    <w:rsid w:val="008B2192"/>
    <w:rsid w:val="008E4A64"/>
    <w:rsid w:val="008F7B46"/>
    <w:rsid w:val="00926591"/>
    <w:rsid w:val="00980CEA"/>
    <w:rsid w:val="009833DB"/>
    <w:rsid w:val="00996C16"/>
    <w:rsid w:val="009A747A"/>
    <w:rsid w:val="009C0DE2"/>
    <w:rsid w:val="009D6FC0"/>
    <w:rsid w:val="009D7EA9"/>
    <w:rsid w:val="009E0C03"/>
    <w:rsid w:val="00A01F7B"/>
    <w:rsid w:val="00A035DA"/>
    <w:rsid w:val="00A1540C"/>
    <w:rsid w:val="00A3462B"/>
    <w:rsid w:val="00A45344"/>
    <w:rsid w:val="00A650BB"/>
    <w:rsid w:val="00A96E75"/>
    <w:rsid w:val="00AA1FDC"/>
    <w:rsid w:val="00AF38BB"/>
    <w:rsid w:val="00B108AC"/>
    <w:rsid w:val="00B5035B"/>
    <w:rsid w:val="00B606D5"/>
    <w:rsid w:val="00B627CA"/>
    <w:rsid w:val="00BD47F8"/>
    <w:rsid w:val="00BE0FB3"/>
    <w:rsid w:val="00BE3A1D"/>
    <w:rsid w:val="00C05C4B"/>
    <w:rsid w:val="00C30620"/>
    <w:rsid w:val="00C3187F"/>
    <w:rsid w:val="00C61D63"/>
    <w:rsid w:val="00C63FD2"/>
    <w:rsid w:val="00C7155E"/>
    <w:rsid w:val="00C82C4D"/>
    <w:rsid w:val="00C927C3"/>
    <w:rsid w:val="00CA06C0"/>
    <w:rsid w:val="00CF12A2"/>
    <w:rsid w:val="00CF20C9"/>
    <w:rsid w:val="00D12902"/>
    <w:rsid w:val="00D1325C"/>
    <w:rsid w:val="00D4785A"/>
    <w:rsid w:val="00D87302"/>
    <w:rsid w:val="00D933C5"/>
    <w:rsid w:val="00DB7BAD"/>
    <w:rsid w:val="00DC1355"/>
    <w:rsid w:val="00DD728A"/>
    <w:rsid w:val="00DE6E29"/>
    <w:rsid w:val="00DF0BBD"/>
    <w:rsid w:val="00DF652A"/>
    <w:rsid w:val="00E2150B"/>
    <w:rsid w:val="00E40CCA"/>
    <w:rsid w:val="00E909BB"/>
    <w:rsid w:val="00F0201F"/>
    <w:rsid w:val="00F32E22"/>
    <w:rsid w:val="00F40AFA"/>
    <w:rsid w:val="00F42C97"/>
    <w:rsid w:val="00F87DB0"/>
    <w:rsid w:val="00FB23FF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BAC029"/>
  <w14:defaultImageDpi w14:val="0"/>
  <w15:docId w15:val="{9528001D-3FF6-456E-9321-54F99AE0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9CharChar">
    <w:name w:val="Char Char9 Char Char"/>
    <w:basedOn w:val="Normal"/>
    <w:rsid w:val="00DF652A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652A"/>
    <w:rPr>
      <w:rFonts w:cs="Times New Roman"/>
      <w:color w:val="0000FF" w:themeColor="hyperlink"/>
      <w:u w:val="single"/>
    </w:rPr>
  </w:style>
  <w:style w:type="paragraph" w:styleId="ListParagraph">
    <w:name w:val="List Paragraph"/>
    <w:aliases w:val="All text list Paragraph,1st level - Bullet List Paragraph,Lettre d'introduction,Paragrafo elenco,Medium Grid 1 - Accent 21,Table Figure,Dot pt,No Spacing1,List Paragraph Char Char Char,Indicator Text,Numbered Para 1,List Paragraph1,Bullet"/>
    <w:basedOn w:val="Normal"/>
    <w:link w:val="ListParagraphChar"/>
    <w:uiPriority w:val="34"/>
    <w:qFormat/>
    <w:rsid w:val="00116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47F8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uiPriority w:val="99"/>
    <w:rsid w:val="00B606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DefaultChar">
    <w:name w:val="Default Char"/>
    <w:link w:val="Default"/>
    <w:uiPriority w:val="99"/>
    <w:locked/>
    <w:rsid w:val="00B606D5"/>
    <w:rPr>
      <w:rFonts w:ascii="Times New Roman" w:hAnsi="Times New Roman"/>
      <w:color w:val="000000"/>
      <w:sz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A747A"/>
    <w:rPr>
      <w:color w:val="605E5C"/>
      <w:shd w:val="clear" w:color="auto" w:fill="E1DFDD"/>
    </w:rPr>
  </w:style>
  <w:style w:type="paragraph" w:customStyle="1" w:styleId="CM2">
    <w:name w:val="CM2"/>
    <w:basedOn w:val="Default"/>
    <w:next w:val="Default"/>
    <w:uiPriority w:val="99"/>
    <w:rsid w:val="00427FE1"/>
    <w:pPr>
      <w:spacing w:line="276" w:lineRule="atLeast"/>
    </w:pPr>
    <w:rPr>
      <w:rFonts w:eastAsia="Times New Roman"/>
      <w:color w:val="auto"/>
    </w:rPr>
  </w:style>
  <w:style w:type="character" w:customStyle="1" w:styleId="ListParagraphChar">
    <w:name w:val="List Paragraph Char"/>
    <w:aliases w:val="All text list Paragraph Char,1st level - Bullet List Paragraph Char,Lettre d'introduction Char,Paragrafo elenco Char,Medium Grid 1 - Accent 21 Char,Table Figure Char,Dot pt Char,No Spacing1 Char,List Paragraph Char Char Char Char"/>
    <w:basedOn w:val="DefaultParagraphFont"/>
    <w:link w:val="ListParagraph"/>
    <w:uiPriority w:val="1"/>
    <w:qFormat/>
    <w:locked/>
    <w:rsid w:val="00504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s.multiquot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liers.multiquot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1145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boyle</dc:creator>
  <cp:keywords/>
  <dc:description/>
  <cp:lastModifiedBy>Doyle, Adrian</cp:lastModifiedBy>
  <cp:revision>3</cp:revision>
  <cp:lastPrinted>2017-09-25T11:10:00Z</cp:lastPrinted>
  <dcterms:created xsi:type="dcterms:W3CDTF">2026-06-22T10:45:00Z</dcterms:created>
  <dcterms:modified xsi:type="dcterms:W3CDTF">2026-06-23T11:15:00Z</dcterms:modified>
</cp:coreProperties>
</file>